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C02417" w:rsidRPr="00BD2D2F" w:rsidRDefault="00C02417" w:rsidP="00BD2D2F">
      <w:pPr>
        <w:jc w:val="center"/>
        <w:rPr>
          <w:b/>
          <w:sz w:val="28"/>
          <w:szCs w:val="28"/>
          <w:u w:val="single"/>
        </w:rPr>
      </w:pPr>
      <w:r w:rsidRPr="00BD2D2F">
        <w:rPr>
          <w:b/>
          <w:sz w:val="28"/>
          <w:szCs w:val="28"/>
          <w:u w:val="single"/>
        </w:rPr>
        <w:t>ЕРШОВСКОГО РАЙОНА</w:t>
      </w:r>
      <w:r w:rsidR="00BD2D2F" w:rsidRPr="00BD2D2F">
        <w:rPr>
          <w:b/>
          <w:sz w:val="28"/>
          <w:szCs w:val="28"/>
          <w:u w:val="single"/>
        </w:rPr>
        <w:t xml:space="preserve"> </w:t>
      </w:r>
      <w:r w:rsidRPr="00BD2D2F">
        <w:rPr>
          <w:b/>
          <w:sz w:val="28"/>
          <w:szCs w:val="28"/>
          <w:u w:val="single"/>
        </w:rPr>
        <w:t>САРАТОВСКОЙ ОБЛАСТИ</w:t>
      </w:r>
    </w:p>
    <w:p w:rsidR="00C02417" w:rsidRDefault="00C02417" w:rsidP="0021080C">
      <w:pPr>
        <w:rPr>
          <w:b/>
          <w:sz w:val="28"/>
          <w:szCs w:val="28"/>
        </w:rPr>
      </w:pPr>
    </w:p>
    <w:p w:rsidR="00BD2D2F" w:rsidRPr="00A20D7A" w:rsidRDefault="00BD2D2F" w:rsidP="0021080C">
      <w:pPr>
        <w:rPr>
          <w:b/>
          <w:sz w:val="28"/>
          <w:szCs w:val="28"/>
        </w:rPr>
      </w:pPr>
    </w:p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44764" w:rsidRDefault="00644764" w:rsidP="00644764">
      <w:pPr>
        <w:jc w:val="both"/>
        <w:rPr>
          <w:sz w:val="28"/>
          <w:szCs w:val="28"/>
        </w:rPr>
      </w:pPr>
    </w:p>
    <w:p w:rsidR="00644764" w:rsidRDefault="00644764" w:rsidP="00644764">
      <w:pPr>
        <w:jc w:val="both"/>
        <w:rPr>
          <w:sz w:val="28"/>
          <w:szCs w:val="28"/>
        </w:rPr>
      </w:pPr>
    </w:p>
    <w:p w:rsidR="00C02417" w:rsidRPr="00644764" w:rsidRDefault="00644764" w:rsidP="00644764">
      <w:pPr>
        <w:jc w:val="both"/>
        <w:rPr>
          <w:b/>
          <w:sz w:val="28"/>
          <w:szCs w:val="28"/>
        </w:rPr>
      </w:pPr>
      <w:r w:rsidRPr="00644764">
        <w:rPr>
          <w:b/>
          <w:sz w:val="28"/>
          <w:szCs w:val="28"/>
        </w:rPr>
        <w:t xml:space="preserve">от </w:t>
      </w:r>
      <w:r w:rsidR="00007606">
        <w:rPr>
          <w:b/>
          <w:sz w:val="28"/>
          <w:szCs w:val="28"/>
        </w:rPr>
        <w:t>1</w:t>
      </w:r>
      <w:r w:rsidR="00A844DD">
        <w:rPr>
          <w:b/>
          <w:sz w:val="28"/>
          <w:szCs w:val="28"/>
        </w:rPr>
        <w:t>5</w:t>
      </w:r>
      <w:r w:rsidRPr="00644764">
        <w:rPr>
          <w:b/>
          <w:sz w:val="28"/>
          <w:szCs w:val="28"/>
        </w:rPr>
        <w:t xml:space="preserve"> </w:t>
      </w:r>
      <w:r w:rsidR="00A844DD">
        <w:rPr>
          <w:b/>
          <w:sz w:val="28"/>
          <w:szCs w:val="28"/>
        </w:rPr>
        <w:t>августа</w:t>
      </w:r>
      <w:r w:rsidRPr="0064476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644764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44764">
        <w:rPr>
          <w:b/>
          <w:sz w:val="28"/>
          <w:szCs w:val="28"/>
        </w:rPr>
        <w:t>№</w:t>
      </w:r>
      <w:r w:rsidR="00A46254">
        <w:rPr>
          <w:b/>
          <w:sz w:val="28"/>
          <w:szCs w:val="28"/>
        </w:rPr>
        <w:t xml:space="preserve"> 2</w:t>
      </w:r>
      <w:r w:rsidR="00A844DD">
        <w:rPr>
          <w:b/>
          <w:sz w:val="28"/>
          <w:szCs w:val="28"/>
        </w:rPr>
        <w:t>8</w:t>
      </w:r>
    </w:p>
    <w:p w:rsidR="00C02417" w:rsidRDefault="00C02417" w:rsidP="0021080C">
      <w:pPr>
        <w:jc w:val="both"/>
        <w:rPr>
          <w:sz w:val="28"/>
          <w:szCs w:val="28"/>
        </w:rPr>
      </w:pPr>
    </w:p>
    <w:p w:rsidR="00A844DD" w:rsidRPr="00A844DD" w:rsidRDefault="00A844DD" w:rsidP="00A844D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844DD">
        <w:rPr>
          <w:rFonts w:ascii="Times New Roman" w:hAnsi="Times New Roman" w:cs="Times New Roman"/>
          <w:b w:val="0"/>
          <w:sz w:val="28"/>
          <w:szCs w:val="28"/>
        </w:rPr>
        <w:t xml:space="preserve">О методике прогнозирования </w:t>
      </w:r>
    </w:p>
    <w:p w:rsidR="00A844DD" w:rsidRPr="00A844DD" w:rsidRDefault="00A844DD" w:rsidP="00A844D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844DD">
        <w:rPr>
          <w:rFonts w:ascii="Times New Roman" w:hAnsi="Times New Roman" w:cs="Times New Roman"/>
          <w:b w:val="0"/>
          <w:sz w:val="28"/>
          <w:szCs w:val="28"/>
        </w:rPr>
        <w:t>поступлений доходов в бюджет</w:t>
      </w:r>
    </w:p>
    <w:p w:rsidR="00A844DD" w:rsidRPr="00A844DD" w:rsidRDefault="00A844DD" w:rsidP="00A844DD">
      <w:pPr>
        <w:pStyle w:val="ConsPlusTitle"/>
        <w:rPr>
          <w:b w:val="0"/>
          <w:sz w:val="28"/>
          <w:szCs w:val="28"/>
        </w:rPr>
      </w:pPr>
      <w:r w:rsidRPr="00A844DD">
        <w:rPr>
          <w:rFonts w:ascii="Times New Roman" w:hAnsi="Times New Roman" w:cs="Times New Roman"/>
          <w:b w:val="0"/>
          <w:sz w:val="28"/>
          <w:szCs w:val="28"/>
        </w:rPr>
        <w:t>Декабристского муниципального образования</w:t>
      </w:r>
    </w:p>
    <w:p w:rsidR="00A844DD" w:rsidRPr="00A844DD" w:rsidRDefault="00A844DD" w:rsidP="00A844DD">
      <w:pPr>
        <w:pStyle w:val="ConsPlusNormal"/>
        <w:jc w:val="both"/>
        <w:rPr>
          <w:sz w:val="28"/>
          <w:szCs w:val="28"/>
        </w:rPr>
      </w:pPr>
    </w:p>
    <w:p w:rsidR="00A844DD" w:rsidRPr="00A844DD" w:rsidRDefault="00A844DD" w:rsidP="00901F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4DD">
        <w:rPr>
          <w:rFonts w:ascii="Times New Roman" w:hAnsi="Times New Roman" w:cs="Times New Roman"/>
          <w:sz w:val="28"/>
          <w:szCs w:val="28"/>
        </w:rPr>
        <w:t>В соответствии с пунктом 1 статьи 160.1 Бюджетного кодекса Российской Федерации администрация Декабристского</w:t>
      </w:r>
      <w:r w:rsidR="00901F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844DD" w:rsidRPr="00A844DD" w:rsidRDefault="00A844DD" w:rsidP="00A844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4D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844DD" w:rsidRPr="00A844DD" w:rsidRDefault="00A844DD" w:rsidP="00A84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44DD" w:rsidRPr="00A844DD" w:rsidRDefault="00A844DD" w:rsidP="00A844D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4DD">
        <w:rPr>
          <w:rFonts w:ascii="Times New Roman" w:hAnsi="Times New Roman" w:cs="Times New Roman"/>
          <w:sz w:val="28"/>
          <w:szCs w:val="28"/>
        </w:rPr>
        <w:t xml:space="preserve">Утвердить методику прогнозирования поступлений доходов в бюджет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Pr="00A844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согласно приложению.</w:t>
      </w:r>
    </w:p>
    <w:p w:rsidR="00D56FC2" w:rsidRPr="000E1073" w:rsidRDefault="00A844DD" w:rsidP="00D56FC2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A844DD">
        <w:rPr>
          <w:sz w:val="28"/>
          <w:szCs w:val="28"/>
        </w:rPr>
        <w:t xml:space="preserve">Опубликовать данное постановление </w:t>
      </w:r>
      <w:r w:rsidR="00D56FC2" w:rsidRPr="000E1073">
        <w:rPr>
          <w:sz w:val="28"/>
          <w:szCs w:val="28"/>
        </w:rPr>
        <w:t xml:space="preserve">на официальном сайте администрации </w:t>
      </w:r>
      <w:r w:rsidR="00D56FC2">
        <w:rPr>
          <w:sz w:val="28"/>
          <w:szCs w:val="28"/>
        </w:rPr>
        <w:t>Декабристского</w:t>
      </w:r>
      <w:r w:rsidR="00D56FC2" w:rsidRPr="000E1073">
        <w:rPr>
          <w:sz w:val="28"/>
          <w:szCs w:val="28"/>
        </w:rPr>
        <w:t xml:space="preserve"> муниципального образования Ершовского района Саратовской области в сети Интернет.</w:t>
      </w:r>
    </w:p>
    <w:p w:rsidR="00A844DD" w:rsidRDefault="00A844DD" w:rsidP="00A844D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56FC2" w:rsidRPr="00A844DD" w:rsidRDefault="00D56FC2" w:rsidP="00A844D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844DD" w:rsidRPr="00A844DD" w:rsidRDefault="00D56FC2" w:rsidP="00A84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A844DD" w:rsidRPr="00A844D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844DD" w:rsidRPr="00A844D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01FE9">
        <w:rPr>
          <w:rFonts w:ascii="Times New Roman" w:hAnsi="Times New Roman" w:cs="Times New Roman"/>
          <w:sz w:val="28"/>
          <w:szCs w:val="28"/>
        </w:rPr>
        <w:tab/>
      </w:r>
      <w:r w:rsidR="00901FE9">
        <w:rPr>
          <w:rFonts w:ascii="Times New Roman" w:hAnsi="Times New Roman" w:cs="Times New Roman"/>
          <w:sz w:val="28"/>
          <w:szCs w:val="28"/>
        </w:rPr>
        <w:tab/>
      </w:r>
      <w:r w:rsidR="00901FE9">
        <w:rPr>
          <w:rFonts w:ascii="Times New Roman" w:hAnsi="Times New Roman" w:cs="Times New Roman"/>
          <w:sz w:val="28"/>
          <w:szCs w:val="28"/>
        </w:rPr>
        <w:tab/>
      </w:r>
      <w:r w:rsidR="00901FE9">
        <w:rPr>
          <w:rFonts w:ascii="Times New Roman" w:hAnsi="Times New Roman" w:cs="Times New Roman"/>
          <w:sz w:val="28"/>
          <w:szCs w:val="28"/>
        </w:rPr>
        <w:tab/>
      </w:r>
      <w:r w:rsidR="00901FE9">
        <w:rPr>
          <w:rFonts w:ascii="Times New Roman" w:hAnsi="Times New Roman" w:cs="Times New Roman"/>
          <w:sz w:val="28"/>
          <w:szCs w:val="28"/>
        </w:rPr>
        <w:tab/>
      </w:r>
      <w:r w:rsidR="00901F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Приходько Д.С.</w:t>
      </w:r>
    </w:p>
    <w:p w:rsidR="00D14E88" w:rsidRDefault="00D14E88" w:rsidP="00A844DD">
      <w:pPr>
        <w:rPr>
          <w:sz w:val="28"/>
          <w:szCs w:val="28"/>
        </w:rPr>
      </w:pPr>
    </w:p>
    <w:p w:rsidR="00D56FC2" w:rsidRDefault="00D56FC2" w:rsidP="00A844DD">
      <w:pPr>
        <w:rPr>
          <w:sz w:val="28"/>
          <w:szCs w:val="28"/>
        </w:rPr>
      </w:pPr>
    </w:p>
    <w:p w:rsidR="00D56FC2" w:rsidRDefault="00D56FC2" w:rsidP="00A844DD">
      <w:pPr>
        <w:rPr>
          <w:sz w:val="28"/>
          <w:szCs w:val="28"/>
        </w:rPr>
      </w:pPr>
    </w:p>
    <w:p w:rsidR="00D56FC2" w:rsidRDefault="00D56FC2" w:rsidP="00A844DD">
      <w:pPr>
        <w:rPr>
          <w:sz w:val="28"/>
          <w:szCs w:val="28"/>
        </w:rPr>
      </w:pPr>
    </w:p>
    <w:p w:rsidR="00D56FC2" w:rsidRDefault="00D56FC2" w:rsidP="00A844DD">
      <w:pPr>
        <w:rPr>
          <w:sz w:val="28"/>
          <w:szCs w:val="28"/>
        </w:rPr>
      </w:pPr>
    </w:p>
    <w:p w:rsidR="00D56FC2" w:rsidRDefault="00D56FC2" w:rsidP="00A844DD">
      <w:pPr>
        <w:rPr>
          <w:sz w:val="28"/>
          <w:szCs w:val="28"/>
        </w:rPr>
      </w:pPr>
    </w:p>
    <w:p w:rsidR="00D56FC2" w:rsidRDefault="00D56FC2" w:rsidP="00A844DD">
      <w:pPr>
        <w:rPr>
          <w:sz w:val="28"/>
          <w:szCs w:val="28"/>
        </w:rPr>
      </w:pPr>
    </w:p>
    <w:p w:rsidR="00D56FC2" w:rsidRDefault="00D56FC2" w:rsidP="00A844DD">
      <w:pPr>
        <w:rPr>
          <w:sz w:val="28"/>
          <w:szCs w:val="28"/>
        </w:rPr>
      </w:pPr>
    </w:p>
    <w:p w:rsidR="00D56FC2" w:rsidRDefault="00D56FC2" w:rsidP="00A844DD">
      <w:pPr>
        <w:rPr>
          <w:sz w:val="28"/>
          <w:szCs w:val="28"/>
        </w:rPr>
      </w:pPr>
    </w:p>
    <w:p w:rsidR="00D56FC2" w:rsidRDefault="00D56FC2" w:rsidP="00A844DD">
      <w:pPr>
        <w:rPr>
          <w:sz w:val="28"/>
          <w:szCs w:val="28"/>
        </w:rPr>
      </w:pPr>
    </w:p>
    <w:p w:rsidR="00D56FC2" w:rsidRDefault="00D56FC2" w:rsidP="00A844DD">
      <w:pPr>
        <w:rPr>
          <w:sz w:val="28"/>
          <w:szCs w:val="28"/>
        </w:rPr>
      </w:pPr>
    </w:p>
    <w:p w:rsidR="00D56FC2" w:rsidRDefault="00D56FC2" w:rsidP="00A844DD">
      <w:pPr>
        <w:rPr>
          <w:sz w:val="28"/>
          <w:szCs w:val="28"/>
        </w:rPr>
      </w:pPr>
    </w:p>
    <w:p w:rsidR="00D56FC2" w:rsidRDefault="00D56FC2" w:rsidP="00A844DD">
      <w:pPr>
        <w:rPr>
          <w:sz w:val="28"/>
          <w:szCs w:val="28"/>
        </w:rPr>
      </w:pPr>
    </w:p>
    <w:p w:rsidR="00D56FC2" w:rsidRDefault="00D56FC2" w:rsidP="00A844DD">
      <w:pPr>
        <w:rPr>
          <w:sz w:val="28"/>
          <w:szCs w:val="28"/>
        </w:rPr>
      </w:pPr>
    </w:p>
    <w:p w:rsidR="00D56FC2" w:rsidRDefault="00D56FC2" w:rsidP="00A844DD">
      <w:pPr>
        <w:rPr>
          <w:sz w:val="28"/>
          <w:szCs w:val="28"/>
        </w:rPr>
      </w:pPr>
    </w:p>
    <w:p w:rsidR="00D56FC2" w:rsidRDefault="00D56FC2" w:rsidP="00BF54A3">
      <w:pPr>
        <w:ind w:left="4956"/>
        <w:rPr>
          <w:sz w:val="28"/>
          <w:szCs w:val="28"/>
        </w:rPr>
      </w:pPr>
    </w:p>
    <w:p w:rsidR="00D56FC2" w:rsidRPr="003E30E7" w:rsidRDefault="00D56FC2" w:rsidP="00BF54A3">
      <w:pPr>
        <w:pStyle w:val="ConsPlusNormal"/>
        <w:ind w:left="4956"/>
        <w:outlineLvl w:val="0"/>
        <w:rPr>
          <w:rFonts w:ascii="Times New Roman" w:hAnsi="Times New Roman" w:cs="Times New Roman"/>
          <w:sz w:val="24"/>
          <w:szCs w:val="24"/>
        </w:rPr>
      </w:pPr>
      <w:r w:rsidRPr="003E30E7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D56FC2" w:rsidRPr="003E30E7" w:rsidRDefault="00D56FC2" w:rsidP="00BF54A3">
      <w:pPr>
        <w:pStyle w:val="ConsPlusNormal"/>
        <w:ind w:left="4956"/>
        <w:outlineLvl w:val="0"/>
        <w:rPr>
          <w:rFonts w:ascii="Times New Roman" w:hAnsi="Times New Roman" w:cs="Times New Roman"/>
          <w:sz w:val="24"/>
          <w:szCs w:val="24"/>
        </w:rPr>
      </w:pPr>
      <w:r w:rsidRPr="003E30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Декабристского</w:t>
      </w:r>
      <w:r w:rsidRPr="003E30E7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D56FC2" w:rsidRPr="003E30E7" w:rsidRDefault="00D56FC2" w:rsidP="00BF54A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3E30E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15.08.</w:t>
      </w:r>
      <w:r w:rsidRPr="003E30E7">
        <w:rPr>
          <w:rFonts w:ascii="Times New Roman" w:hAnsi="Times New Roman" w:cs="Times New Roman"/>
          <w:sz w:val="24"/>
          <w:szCs w:val="24"/>
        </w:rPr>
        <w:t xml:space="preserve">2016 г. N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D56FC2" w:rsidRDefault="00D56FC2" w:rsidP="00D56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8"/>
      <w:bookmarkEnd w:id="1"/>
    </w:p>
    <w:p w:rsidR="00D56FC2" w:rsidRDefault="00D56FC2" w:rsidP="00D56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30E7">
        <w:rPr>
          <w:rFonts w:ascii="Times New Roman" w:hAnsi="Times New Roman" w:cs="Times New Roman"/>
          <w:sz w:val="24"/>
          <w:szCs w:val="24"/>
        </w:rPr>
        <w:t>МЕТОДИК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D56FC2" w:rsidRDefault="00D56FC2" w:rsidP="00D56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30E7">
        <w:rPr>
          <w:rFonts w:ascii="Times New Roman" w:hAnsi="Times New Roman" w:cs="Times New Roman"/>
          <w:sz w:val="24"/>
          <w:szCs w:val="24"/>
        </w:rPr>
        <w:t xml:space="preserve">ПРОГНОЗИРОВАНИЯ ПОСТУПЛЕНИЙ ДОХОДОВ </w:t>
      </w:r>
      <w:proofErr w:type="gramStart"/>
      <w:r w:rsidRPr="003E30E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56FC2" w:rsidRDefault="00D56FC2" w:rsidP="00D56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30E7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D56FC2" w:rsidRPr="003E30E7" w:rsidRDefault="00D56FC2" w:rsidP="00D56FC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56FC2" w:rsidRPr="003E30E7" w:rsidRDefault="00D56FC2" w:rsidP="00D56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0E7">
        <w:rPr>
          <w:rFonts w:ascii="Times New Roman" w:hAnsi="Times New Roman" w:cs="Times New Roman"/>
          <w:sz w:val="24"/>
          <w:szCs w:val="24"/>
        </w:rPr>
        <w:t>1. Настоящий документ устанавливает методик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30E7">
        <w:rPr>
          <w:rFonts w:ascii="Times New Roman" w:hAnsi="Times New Roman" w:cs="Times New Roman"/>
          <w:sz w:val="24"/>
          <w:szCs w:val="24"/>
        </w:rPr>
        <w:t xml:space="preserve"> прогнозирования поступлений доходов в бюджет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E30E7">
        <w:rPr>
          <w:rFonts w:ascii="Times New Roman" w:hAnsi="Times New Roman" w:cs="Times New Roman"/>
          <w:sz w:val="24"/>
          <w:szCs w:val="24"/>
        </w:rPr>
        <w:t>, разрабатываем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E30E7">
        <w:rPr>
          <w:rFonts w:ascii="Times New Roman" w:hAnsi="Times New Roman" w:cs="Times New Roman"/>
          <w:sz w:val="24"/>
          <w:szCs w:val="24"/>
        </w:rPr>
        <w:t>й и утверждаем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E30E7">
        <w:rPr>
          <w:rFonts w:ascii="Times New Roman" w:hAnsi="Times New Roman" w:cs="Times New Roman"/>
          <w:sz w:val="24"/>
          <w:szCs w:val="24"/>
        </w:rPr>
        <w:t>й главным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0E7">
        <w:rPr>
          <w:rFonts w:ascii="Times New Roman" w:hAnsi="Times New Roman" w:cs="Times New Roman"/>
          <w:sz w:val="24"/>
          <w:szCs w:val="24"/>
        </w:rPr>
        <w:t>администратор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E30E7">
        <w:rPr>
          <w:rFonts w:ascii="Times New Roman" w:hAnsi="Times New Roman" w:cs="Times New Roman"/>
          <w:sz w:val="24"/>
          <w:szCs w:val="24"/>
        </w:rPr>
        <w:t>м доходов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30E7">
        <w:rPr>
          <w:rFonts w:ascii="Times New Roman" w:hAnsi="Times New Roman" w:cs="Times New Roman"/>
          <w:sz w:val="24"/>
          <w:szCs w:val="24"/>
        </w:rPr>
        <w:t xml:space="preserve"> (далее соответственно - доход, главный администратор доходов, методика прогнозирования).</w:t>
      </w:r>
    </w:p>
    <w:p w:rsidR="00D56FC2" w:rsidRPr="003E30E7" w:rsidRDefault="00D56FC2" w:rsidP="00D56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0E7">
        <w:rPr>
          <w:rFonts w:ascii="Times New Roman" w:hAnsi="Times New Roman" w:cs="Times New Roman"/>
          <w:sz w:val="24"/>
          <w:szCs w:val="24"/>
        </w:rPr>
        <w:t>2. Главный администратор доходов разрабатывает методику прогнозирования по всем кодам классификации доходов, закрепленным за соответствующим главным администратором доходов согласно правовому акту о наделении его соответствующими полномочиями.</w:t>
      </w:r>
    </w:p>
    <w:p w:rsidR="00D56FC2" w:rsidRPr="003E30E7" w:rsidRDefault="00D56FC2" w:rsidP="00D56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4"/>
      <w:bookmarkEnd w:id="2"/>
      <w:r w:rsidRPr="003E30E7">
        <w:rPr>
          <w:rFonts w:ascii="Times New Roman" w:hAnsi="Times New Roman" w:cs="Times New Roman"/>
          <w:sz w:val="24"/>
          <w:szCs w:val="24"/>
        </w:rPr>
        <w:t>3. Методика прогнозирования по каждому виду доходов содержит:</w:t>
      </w:r>
    </w:p>
    <w:p w:rsidR="00D56FC2" w:rsidRPr="003E30E7" w:rsidRDefault="00D56FC2" w:rsidP="00D56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5"/>
      <w:bookmarkEnd w:id="3"/>
      <w:r w:rsidRPr="003E30E7">
        <w:rPr>
          <w:rFonts w:ascii="Times New Roman" w:hAnsi="Times New Roman" w:cs="Times New Roman"/>
          <w:sz w:val="24"/>
          <w:szCs w:val="24"/>
        </w:rPr>
        <w:t>а) описание всех показателей, используемых для расчета прогнозного объема поступлений с указанием источника данных для соответствующего показателя;</w:t>
      </w:r>
    </w:p>
    <w:p w:rsidR="00D56FC2" w:rsidRPr="003E30E7" w:rsidRDefault="00D56FC2" w:rsidP="00D56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6"/>
      <w:bookmarkEnd w:id="4"/>
      <w:r w:rsidRPr="003E30E7">
        <w:rPr>
          <w:rFonts w:ascii="Times New Roman" w:hAnsi="Times New Roman" w:cs="Times New Roman"/>
          <w:sz w:val="24"/>
          <w:szCs w:val="24"/>
        </w:rPr>
        <w:t>б) характеристику метода расчета прогнозного объема поступлений. Для каждого вида доходов применяется один или несколько из следующих методов:</w:t>
      </w:r>
    </w:p>
    <w:p w:rsidR="00D56FC2" w:rsidRPr="003E30E7" w:rsidRDefault="00D56FC2" w:rsidP="00D56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0E7">
        <w:rPr>
          <w:rFonts w:ascii="Times New Roman" w:hAnsi="Times New Roman" w:cs="Times New Roman"/>
          <w:sz w:val="24"/>
          <w:szCs w:val="24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D56FC2" w:rsidRPr="003E30E7" w:rsidRDefault="00D56FC2" w:rsidP="00D56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0E7">
        <w:rPr>
          <w:rFonts w:ascii="Times New Roman" w:hAnsi="Times New Roman" w:cs="Times New Roman"/>
          <w:sz w:val="24"/>
          <w:szCs w:val="24"/>
        </w:rPr>
        <w:t>усреднение -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D56FC2" w:rsidRPr="003E30E7" w:rsidRDefault="00D56FC2" w:rsidP="00D56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0E7">
        <w:rPr>
          <w:rFonts w:ascii="Times New Roman" w:hAnsi="Times New Roman" w:cs="Times New Roman"/>
          <w:sz w:val="24"/>
          <w:szCs w:val="24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D56FC2" w:rsidRPr="003E30E7" w:rsidRDefault="00D56FC2" w:rsidP="00D56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0E7">
        <w:rPr>
          <w:rFonts w:ascii="Times New Roman" w:hAnsi="Times New Roman" w:cs="Times New Roman"/>
          <w:sz w:val="24"/>
          <w:szCs w:val="24"/>
        </w:rPr>
        <w:t>экстраполяция - расчет, осуществляемый на основании имеющихся данных о тенденциях изменений поступлений в прошлых периодах;</w:t>
      </w:r>
    </w:p>
    <w:p w:rsidR="00D56FC2" w:rsidRPr="003E30E7" w:rsidRDefault="00D56FC2" w:rsidP="00D56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0E7">
        <w:rPr>
          <w:rFonts w:ascii="Times New Roman" w:hAnsi="Times New Roman" w:cs="Times New Roman"/>
          <w:sz w:val="24"/>
          <w:szCs w:val="24"/>
        </w:rPr>
        <w:t>иной способ, который описывается в методике прогнозирования;</w:t>
      </w:r>
    </w:p>
    <w:p w:rsidR="00D56FC2" w:rsidRPr="003E30E7" w:rsidRDefault="00D56FC2" w:rsidP="00D56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0E7">
        <w:rPr>
          <w:rFonts w:ascii="Times New Roman" w:hAnsi="Times New Roman" w:cs="Times New Roman"/>
          <w:sz w:val="24"/>
          <w:szCs w:val="24"/>
        </w:rPr>
        <w:t>в) описание фактического алгоритма расчета (формулы) прогнозируемого объема поступлений в бюджет.</w:t>
      </w:r>
    </w:p>
    <w:p w:rsidR="00D56FC2" w:rsidRPr="003E30E7" w:rsidRDefault="00D56FC2" w:rsidP="00D56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0E7">
        <w:rPr>
          <w:rFonts w:ascii="Times New Roman" w:hAnsi="Times New Roman" w:cs="Times New Roman"/>
          <w:sz w:val="24"/>
          <w:szCs w:val="24"/>
        </w:rPr>
        <w:t>4. Методика прогнозирования в случае использования метода прямого расчета может содержать характеристику уровня собираемости соответствующего вида доходов (при его применимости) с учетом динамики показателя собираемости соответствующего вида доходов в предшествующие периоды и целевого уровня собираемости соответствующего вида доходов (в случае его наличия).</w:t>
      </w:r>
    </w:p>
    <w:p w:rsidR="00D56FC2" w:rsidRPr="003E30E7" w:rsidRDefault="00D56FC2" w:rsidP="00D56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4"/>
      <w:bookmarkEnd w:id="5"/>
      <w:r w:rsidRPr="003E30E7">
        <w:rPr>
          <w:rFonts w:ascii="Times New Roman" w:hAnsi="Times New Roman" w:cs="Times New Roman"/>
          <w:sz w:val="24"/>
          <w:szCs w:val="24"/>
        </w:rPr>
        <w:t>5. Методика прогнозирования в случаях, когда прогноз соответствующего вида доходов предусматривает использование показателей социально-экономического развития, основывается на показателях базового варианта прогноза социально-экономического развития  муниципального образования на среднесрочный период, разработанного местной администрацией (далее - показатели прогноза социально-экономического развития).</w:t>
      </w:r>
    </w:p>
    <w:p w:rsidR="00D56FC2" w:rsidRPr="003E30E7" w:rsidRDefault="00D56FC2" w:rsidP="00D56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E30E7">
        <w:rPr>
          <w:rFonts w:ascii="Times New Roman" w:hAnsi="Times New Roman" w:cs="Times New Roman"/>
          <w:sz w:val="24"/>
          <w:szCs w:val="24"/>
        </w:rPr>
        <w:t>. Для расчета прогнозируемого объема прочих доходов при разработке методики прогнозирования:</w:t>
      </w:r>
    </w:p>
    <w:p w:rsidR="00D56FC2" w:rsidRPr="003E30E7" w:rsidRDefault="00D56FC2" w:rsidP="00D56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0E7">
        <w:rPr>
          <w:rFonts w:ascii="Times New Roman" w:hAnsi="Times New Roman" w:cs="Times New Roman"/>
          <w:sz w:val="24"/>
          <w:szCs w:val="24"/>
        </w:rPr>
        <w:t>а) в части доходов от предоставления имущества, находящегося в муниципальной собственности, в аренду:</w:t>
      </w:r>
    </w:p>
    <w:p w:rsidR="00D56FC2" w:rsidRPr="003E30E7" w:rsidRDefault="00D56FC2" w:rsidP="00D56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0E7">
        <w:rPr>
          <w:rFonts w:ascii="Times New Roman" w:hAnsi="Times New Roman" w:cs="Times New Roman"/>
          <w:sz w:val="24"/>
          <w:szCs w:val="24"/>
        </w:rPr>
        <w:t>применяется метод прямого расчета;</w:t>
      </w:r>
    </w:p>
    <w:p w:rsidR="00D56FC2" w:rsidRPr="003E30E7" w:rsidRDefault="00D56FC2" w:rsidP="00D56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0E7">
        <w:rPr>
          <w:rFonts w:ascii="Times New Roman" w:hAnsi="Times New Roman" w:cs="Times New Roman"/>
          <w:sz w:val="24"/>
          <w:szCs w:val="24"/>
        </w:rPr>
        <w:t xml:space="preserve">алгоритм расчета прогнозных показателей соответствующего вида доходов основывается на данных о размере площади сдаваемых объектов, ставке арендной платы и </w:t>
      </w:r>
      <w:r w:rsidRPr="003E30E7">
        <w:rPr>
          <w:rFonts w:ascii="Times New Roman" w:hAnsi="Times New Roman" w:cs="Times New Roman"/>
          <w:sz w:val="24"/>
          <w:szCs w:val="24"/>
        </w:rPr>
        <w:lastRenderedPageBreak/>
        <w:t>динамике отдельных показателей прогноза социально-экономического развития;</w:t>
      </w:r>
    </w:p>
    <w:p w:rsidR="00D56FC2" w:rsidRPr="003E30E7" w:rsidRDefault="00D56FC2" w:rsidP="00D56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0E7">
        <w:rPr>
          <w:rFonts w:ascii="Times New Roman" w:hAnsi="Times New Roman" w:cs="Times New Roman"/>
          <w:sz w:val="24"/>
          <w:szCs w:val="24"/>
        </w:rPr>
        <w:t>источником данных о сдаваемой в аренду площади и ставке арендной платы являются договоры, заключенные (планируемые к заключению) с арендаторами;</w:t>
      </w:r>
    </w:p>
    <w:p w:rsidR="00D56FC2" w:rsidRPr="003E30E7" w:rsidRDefault="00D56FC2" w:rsidP="00D56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E30E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0E7">
        <w:rPr>
          <w:rFonts w:ascii="Times New Roman" w:hAnsi="Times New Roman" w:cs="Times New Roman"/>
          <w:sz w:val="24"/>
          <w:szCs w:val="24"/>
        </w:rPr>
        <w:t>в части доходов от оказания платных услуг:</w:t>
      </w:r>
    </w:p>
    <w:p w:rsidR="00D56FC2" w:rsidRPr="003E30E7" w:rsidRDefault="00D56FC2" w:rsidP="00D56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0E7">
        <w:rPr>
          <w:rFonts w:ascii="Times New Roman" w:hAnsi="Times New Roman" w:cs="Times New Roman"/>
          <w:sz w:val="24"/>
          <w:szCs w:val="24"/>
        </w:rPr>
        <w:t>применяется метод прямого расчета;</w:t>
      </w:r>
    </w:p>
    <w:p w:rsidR="00D56FC2" w:rsidRPr="003E30E7" w:rsidRDefault="00D56FC2" w:rsidP="00D56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0E7">
        <w:rPr>
          <w:rFonts w:ascii="Times New Roman" w:hAnsi="Times New Roman" w:cs="Times New Roman"/>
          <w:sz w:val="24"/>
          <w:szCs w:val="24"/>
        </w:rPr>
        <w:t>алгоритм расчета прогнозных показателей соответствующего вида доходов определяется исходя из количества планируемых платных услуг и их стоимости, установленной органами  местного самоуправления;</w:t>
      </w:r>
    </w:p>
    <w:p w:rsidR="00D56FC2" w:rsidRPr="003E30E7" w:rsidRDefault="00D56FC2" w:rsidP="00D56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0E7">
        <w:rPr>
          <w:rFonts w:ascii="Times New Roman" w:hAnsi="Times New Roman" w:cs="Times New Roman"/>
          <w:sz w:val="24"/>
          <w:szCs w:val="24"/>
        </w:rPr>
        <w:t>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случае, если он не превышает 3 года;</w:t>
      </w:r>
    </w:p>
    <w:p w:rsidR="00D56FC2" w:rsidRPr="003E30E7" w:rsidRDefault="00D56FC2" w:rsidP="00D56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0E7">
        <w:rPr>
          <w:rFonts w:ascii="Times New Roman" w:hAnsi="Times New Roman" w:cs="Times New Roman"/>
          <w:sz w:val="24"/>
          <w:szCs w:val="24"/>
        </w:rPr>
        <w:t>г) в части доходов, полученных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публично-правовому образованию, и иных сумм принудительного изъятия:</w:t>
      </w:r>
    </w:p>
    <w:p w:rsidR="00D56FC2" w:rsidRPr="003E30E7" w:rsidRDefault="00D56FC2" w:rsidP="00D56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0E7">
        <w:rPr>
          <w:rFonts w:ascii="Times New Roman" w:hAnsi="Times New Roman" w:cs="Times New Roman"/>
          <w:sz w:val="24"/>
          <w:szCs w:val="24"/>
        </w:rPr>
        <w:t xml:space="preserve">могут быть использованы различные методы, предусмотренные </w:t>
      </w:r>
      <w:hyperlink w:anchor="Par36" w:tooltip="б) характеристику метода расчета прогнозного объема поступлений. Для каждого вида доходов применяется один или несколько из следующих методов:" w:history="1">
        <w:r w:rsidRPr="003E30E7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3</w:t>
        </w:r>
      </w:hyperlink>
      <w:r w:rsidRPr="003E30E7">
        <w:rPr>
          <w:rFonts w:ascii="Times New Roman" w:hAnsi="Times New Roman" w:cs="Times New Roman"/>
          <w:sz w:val="24"/>
          <w:szCs w:val="24"/>
        </w:rPr>
        <w:t xml:space="preserve"> настоящего документа;</w:t>
      </w:r>
    </w:p>
    <w:p w:rsidR="00D56FC2" w:rsidRPr="003E30E7" w:rsidRDefault="00D56FC2" w:rsidP="00D56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0E7">
        <w:rPr>
          <w:rFonts w:ascii="Times New Roman" w:hAnsi="Times New Roman" w:cs="Times New Roman"/>
          <w:sz w:val="24"/>
          <w:szCs w:val="24"/>
        </w:rPr>
        <w:t>алгоритм расчета прогнозных показателей поступлений доходов в виде штрафов определяется на основании количества правонарушений по видам и размерам платежа за каждый вид правонарушений;</w:t>
      </w:r>
    </w:p>
    <w:p w:rsidR="00D56FC2" w:rsidRPr="003E30E7" w:rsidRDefault="00D56FC2" w:rsidP="00D56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0E7">
        <w:rPr>
          <w:rFonts w:ascii="Times New Roman" w:hAnsi="Times New Roman" w:cs="Times New Roman"/>
          <w:sz w:val="24"/>
          <w:szCs w:val="24"/>
        </w:rPr>
        <w:t>определение прогнозного количества правонарушений каждого вида, закрепленного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соответствующего вида правонарушения в случае, если этот период не превышает 3 лет;</w:t>
      </w:r>
    </w:p>
    <w:p w:rsidR="00D56FC2" w:rsidRPr="003E30E7" w:rsidRDefault="00D56FC2" w:rsidP="00D56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0E7">
        <w:rPr>
          <w:rFonts w:ascii="Times New Roman" w:hAnsi="Times New Roman" w:cs="Times New Roman"/>
          <w:sz w:val="24"/>
          <w:szCs w:val="24"/>
        </w:rPr>
        <w:t>размер платежа по каждому виду правонарушений соответствует положениям законодательства Российской Федерации или законодательства субъекта Российской Федерации с учетом изменений, запланированных на очередной год и плановый период.</w:t>
      </w:r>
    </w:p>
    <w:p w:rsidR="00D56FC2" w:rsidRPr="003E30E7" w:rsidRDefault="00D56FC2" w:rsidP="00D56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E30E7">
        <w:rPr>
          <w:rFonts w:ascii="Times New Roman" w:hAnsi="Times New Roman" w:cs="Times New Roman"/>
          <w:sz w:val="24"/>
          <w:szCs w:val="24"/>
        </w:rPr>
        <w:t xml:space="preserve">. Для исчисления безвозмездных поступлений от других бюджетов бюджетной системы Российской Федерации при разработке методики прогнозирования ожидаемый объем безвозмездных поступлений определяется на основании </w:t>
      </w:r>
      <w:proofErr w:type="gramStart"/>
      <w:r w:rsidRPr="003E30E7">
        <w:rPr>
          <w:rFonts w:ascii="Times New Roman" w:hAnsi="Times New Roman" w:cs="Times New Roman"/>
          <w:sz w:val="24"/>
          <w:szCs w:val="24"/>
        </w:rPr>
        <w:t>объема расходов соответствующего бюджета бюджетной системы Российской Федерации</w:t>
      </w:r>
      <w:proofErr w:type="gramEnd"/>
      <w:r w:rsidRPr="003E30E7">
        <w:rPr>
          <w:rFonts w:ascii="Times New Roman" w:hAnsi="Times New Roman" w:cs="Times New Roman"/>
          <w:sz w:val="24"/>
          <w:szCs w:val="24"/>
        </w:rPr>
        <w:t xml:space="preserve"> в случае, если такой объем расходов определен. В иных случаях прогнозирование может осуществляться в соответствии с положениями, предусмотренными </w:t>
      </w:r>
      <w:hyperlink w:anchor="Par34" w:tooltip="3. Методика прогнозирования по каждому виду доходов содержит:" w:history="1">
        <w:r w:rsidRPr="003E30E7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3E30E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44" w:tooltip="5. Методика прогнозирования в случаях, когда прогноз соответствующего вида доходов предусматривает использование показателей социально-экономического развития, основывается на показателях базового варианта прогноза социально-экономического развития Российской " w:history="1">
        <w:r w:rsidRPr="003E30E7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3E30E7">
        <w:rPr>
          <w:rFonts w:ascii="Times New Roman" w:hAnsi="Times New Roman" w:cs="Times New Roman"/>
          <w:sz w:val="24"/>
          <w:szCs w:val="24"/>
        </w:rPr>
        <w:t xml:space="preserve"> настоящего документа.</w:t>
      </w:r>
    </w:p>
    <w:p w:rsidR="00D56FC2" w:rsidRPr="003E30E7" w:rsidRDefault="00D56FC2" w:rsidP="00D56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E30E7">
        <w:rPr>
          <w:rFonts w:ascii="Times New Roman" w:hAnsi="Times New Roman" w:cs="Times New Roman"/>
          <w:sz w:val="24"/>
          <w:szCs w:val="24"/>
        </w:rPr>
        <w:t xml:space="preserve">. Разработка методики прогнозирования по видам доходов, не указанным в настоящем документе, осуществляется в соответствии с </w:t>
      </w:r>
      <w:hyperlink w:anchor="Par34" w:tooltip="3. Методика прогнозирования по каждому виду доходов содержит:" w:history="1">
        <w:r w:rsidRPr="003E30E7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3E30E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44" w:tooltip="5. Методика прогнозирования в случаях, когда прогноз соответствующего вида доходов предусматривает использование показателей социально-экономического развития, основывается на показателях базового варианта прогноза социально-экономического развития Российской " w:history="1">
        <w:r w:rsidRPr="003E30E7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3E30E7">
        <w:rPr>
          <w:rFonts w:ascii="Times New Roman" w:hAnsi="Times New Roman" w:cs="Times New Roman"/>
          <w:sz w:val="24"/>
          <w:szCs w:val="24"/>
        </w:rPr>
        <w:t xml:space="preserve"> настоящего документа.</w:t>
      </w:r>
    </w:p>
    <w:p w:rsidR="00D56FC2" w:rsidRPr="00A844DD" w:rsidRDefault="00D56FC2" w:rsidP="00A844DD">
      <w:pPr>
        <w:rPr>
          <w:sz w:val="28"/>
          <w:szCs w:val="28"/>
        </w:rPr>
      </w:pPr>
    </w:p>
    <w:sectPr w:rsidR="00D56FC2" w:rsidRPr="00A844DD" w:rsidSect="00D56F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FF8"/>
    <w:multiLevelType w:val="hybridMultilevel"/>
    <w:tmpl w:val="64DE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E148F"/>
    <w:multiLevelType w:val="hybridMultilevel"/>
    <w:tmpl w:val="049C4B12"/>
    <w:lvl w:ilvl="0" w:tplc="2CE6F282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417"/>
    <w:rsid w:val="00007606"/>
    <w:rsid w:val="00021B55"/>
    <w:rsid w:val="00195CB3"/>
    <w:rsid w:val="001B33F4"/>
    <w:rsid w:val="0021080C"/>
    <w:rsid w:val="00256791"/>
    <w:rsid w:val="002B49CA"/>
    <w:rsid w:val="002C0E96"/>
    <w:rsid w:val="002D29F0"/>
    <w:rsid w:val="00380B9E"/>
    <w:rsid w:val="00454332"/>
    <w:rsid w:val="00474717"/>
    <w:rsid w:val="00491EEB"/>
    <w:rsid w:val="00495A2E"/>
    <w:rsid w:val="005C568E"/>
    <w:rsid w:val="005F56E1"/>
    <w:rsid w:val="00644764"/>
    <w:rsid w:val="00647F43"/>
    <w:rsid w:val="006B7977"/>
    <w:rsid w:val="0072686F"/>
    <w:rsid w:val="007424D6"/>
    <w:rsid w:val="007654F2"/>
    <w:rsid w:val="00842284"/>
    <w:rsid w:val="008B1BE4"/>
    <w:rsid w:val="008B714D"/>
    <w:rsid w:val="00901FE9"/>
    <w:rsid w:val="00932B27"/>
    <w:rsid w:val="0099589F"/>
    <w:rsid w:val="00A46254"/>
    <w:rsid w:val="00A81AB7"/>
    <w:rsid w:val="00A844DD"/>
    <w:rsid w:val="00A87AA7"/>
    <w:rsid w:val="00A9706B"/>
    <w:rsid w:val="00B0130F"/>
    <w:rsid w:val="00BA00EE"/>
    <w:rsid w:val="00BA7C58"/>
    <w:rsid w:val="00BD2D2F"/>
    <w:rsid w:val="00BF3B6C"/>
    <w:rsid w:val="00BF54A3"/>
    <w:rsid w:val="00C02417"/>
    <w:rsid w:val="00C205B3"/>
    <w:rsid w:val="00C333AF"/>
    <w:rsid w:val="00C456AC"/>
    <w:rsid w:val="00C77249"/>
    <w:rsid w:val="00C81A5D"/>
    <w:rsid w:val="00D14E88"/>
    <w:rsid w:val="00D52BF2"/>
    <w:rsid w:val="00D56FC2"/>
    <w:rsid w:val="00DE267B"/>
    <w:rsid w:val="00E64770"/>
    <w:rsid w:val="00E71EC4"/>
    <w:rsid w:val="00F014F1"/>
    <w:rsid w:val="00F079EA"/>
    <w:rsid w:val="00F80E6C"/>
    <w:rsid w:val="00F8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1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4F2"/>
    <w:pPr>
      <w:ind w:left="720"/>
      <w:contextualSpacing/>
    </w:pPr>
  </w:style>
  <w:style w:type="paragraph" w:customStyle="1" w:styleId="ConsPlusNormal">
    <w:name w:val="ConsPlusNormal"/>
    <w:rsid w:val="00A84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4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 Spacing"/>
    <w:qFormat/>
    <w:rsid w:val="00D56FC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6</cp:revision>
  <cp:lastPrinted>2016-08-16T08:46:00Z</cp:lastPrinted>
  <dcterms:created xsi:type="dcterms:W3CDTF">2016-08-15T13:21:00Z</dcterms:created>
  <dcterms:modified xsi:type="dcterms:W3CDTF">2016-08-16T08:46:00Z</dcterms:modified>
</cp:coreProperties>
</file>